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5C" w:rsidRDefault="00275641" w:rsidP="006E0D86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  <w:lang w:eastAsia="en-GB" w:bidi="ar-SA"/>
        </w:rPr>
      </w:pPr>
      <w:r>
        <w:rPr>
          <w:rFonts w:ascii="Arial" w:hAnsi="Arial" w:cs="Arial"/>
        </w:rPr>
        <w:t>When investigating e-commerce websites it is important that you show that you understand the whole process – not just browsing and choosing items. Understanding of payment methods, including the use of secure sites should also be shown. It is possible on many e-commerce websites to follow through to the payment screen.</w:t>
      </w:r>
    </w:p>
    <w:p w:rsidR="002368BB" w:rsidRDefault="002368BB" w:rsidP="002368BB">
      <w:pPr>
        <w:pStyle w:val="Heading2"/>
      </w:pPr>
    </w:p>
    <w:p w:rsidR="008E5843" w:rsidRDefault="008E5843" w:rsidP="008E5843">
      <w:r w:rsidRPr="00C516D9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8pt;margin-top:147.55pt;width:279.3pt;height:129.75pt;z-index:251660288;mso-width-relative:margin;mso-height-relative:margin" filled="f" stroked="f">
            <v:textbox style="mso-next-textbox:#_x0000_s1026">
              <w:txbxContent>
                <w:p w:rsidR="008E5843" w:rsidRPr="008E5843" w:rsidRDefault="008E5843">
                  <w:pPr>
                    <w:rPr>
                      <w:rFonts w:ascii="Algerian" w:hAnsi="Algerian"/>
                      <w:sz w:val="128"/>
                    </w:rPr>
                  </w:pPr>
                  <w:r w:rsidRPr="008E5843">
                    <w:rPr>
                      <w:rFonts w:ascii="Algerian" w:hAnsi="Algerian"/>
                      <w:sz w:val="128"/>
                    </w:rPr>
                    <w:t>SAMPLE</w:t>
                  </w:r>
                </w:p>
              </w:txbxContent>
            </v:textbox>
          </v:shape>
        </w:pict>
      </w:r>
      <w:r w:rsidRPr="008E5843">
        <w:drawing>
          <wp:inline distT="0" distB="0" distL="0" distR="0">
            <wp:extent cx="5048250" cy="3790950"/>
            <wp:effectExtent l="0" t="0" r="0" b="0"/>
            <wp:docPr id="10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07412" cy="6410325"/>
                      <a:chOff x="179388" y="404813"/>
                      <a:chExt cx="8507412" cy="6410325"/>
                    </a:xfrm>
                  </a:grpSpPr>
                  <a:grpSp>
                    <a:nvGrpSpPr>
                      <a:cNvPr id="15" name="Group 14"/>
                      <a:cNvGrpSpPr/>
                    </a:nvGrpSpPr>
                    <a:grpSpPr>
                      <a:xfrm>
                        <a:off x="179388" y="404813"/>
                        <a:ext cx="8507412" cy="6410325"/>
                        <a:chOff x="179388" y="404813"/>
                        <a:chExt cx="8507412" cy="6410325"/>
                      </a:xfrm>
                    </a:grpSpPr>
                    <a:pic>
                      <a:nvPicPr>
                        <a:cNvPr id="14339" name="Picture 3"/>
                        <a:cNvPicPr>
                          <a:picLocks noChangeAspect="1" noChangeArrowheads="1"/>
                        </a:cNvPicPr>
                      </a:nvPicPr>
                      <a:blipFill>
                        <a:blip r:embed="rId7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457200" y="1557338"/>
                          <a:ext cx="8229600" cy="525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4340" name="Line 4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6732588" y="1196975"/>
                          <a:ext cx="431800" cy="28082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  <a:sp>
                      <a:nvSpPr>
                        <a:cNvPr id="14341" name="Text Box 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227763" y="765175"/>
                          <a:ext cx="230505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/>
                              <a:t>Seller’s details and feedback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2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643438" y="404813"/>
                          <a:ext cx="1008062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/>
                              <a:t>Bid here!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3" name="Line 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4067175" y="1125538"/>
                          <a:ext cx="936625" cy="302418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  <a:sp>
                      <a:nvSpPr>
                        <a:cNvPr id="14344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50825" y="5734050"/>
                          <a:ext cx="2017713" cy="366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/>
                              <a:t>Highest bid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5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763713" y="4149725"/>
                          <a:ext cx="936625" cy="13668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  <a:sp>
                      <a:nvSpPr>
                        <a:cNvPr id="14346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979613" y="476250"/>
                          <a:ext cx="2160587" cy="366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/>
                              <a:t>Enter your bid here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7" name="Line 1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771775" y="981075"/>
                          <a:ext cx="431800" cy="32400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  <a:sp>
                      <a:nvSpPr>
                        <a:cNvPr id="14348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9388" y="1052513"/>
                          <a:ext cx="1873250" cy="366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/>
                              <a:t>Item description</a:t>
                            </a:r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4349" name="Line 1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971550" y="1628775"/>
                          <a:ext cx="504825" cy="17287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8E5843" w:rsidRPr="008E5843" w:rsidRDefault="008E5843" w:rsidP="008E5843">
      <w:r>
        <w:rPr>
          <w:noProof/>
          <w:lang w:eastAsia="en-GB" w:bidi="ar-SA"/>
        </w:rPr>
        <w:pict>
          <v:shape id="_x0000_s1029" type="#_x0000_t202" style="position:absolute;margin-left:53.65pt;margin-top:72.75pt;width:336.6pt;height:129.75pt;z-index:251661312;mso-width-relative:margin;mso-height-relative:margin" filled="f" stroked="f">
            <v:textbox style="mso-next-textbox:#_x0000_s1029">
              <w:txbxContent>
                <w:p w:rsidR="008E5843" w:rsidRPr="008E5843" w:rsidRDefault="008E5843" w:rsidP="008E5843">
                  <w:pPr>
                    <w:rPr>
                      <w:rFonts w:ascii="Algerian" w:hAnsi="Algerian"/>
                      <w:sz w:val="128"/>
                    </w:rPr>
                  </w:pPr>
                  <w:r w:rsidRPr="008E5843">
                    <w:rPr>
                      <w:rFonts w:ascii="Algerian" w:hAnsi="Algerian"/>
                      <w:sz w:val="128"/>
                    </w:rPr>
                    <w:t>SAMPLE</w:t>
                  </w:r>
                </w:p>
              </w:txbxContent>
            </v:textbox>
          </v:shape>
        </w:pict>
      </w:r>
      <w:r w:rsidRPr="008E5843">
        <w:drawing>
          <wp:inline distT="0" distB="0" distL="0" distR="0">
            <wp:extent cx="5305425" cy="3267075"/>
            <wp:effectExtent l="0" t="0" r="0" b="0"/>
            <wp:docPr id="2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64612" cy="5688013"/>
                      <a:chOff x="179388" y="333375"/>
                      <a:chExt cx="8964612" cy="5688013"/>
                    </a:xfrm>
                  </a:grpSpPr>
                  <a:grpSp>
                    <a:nvGrpSpPr>
                      <a:cNvPr id="15" name="Group 14"/>
                      <a:cNvGrpSpPr/>
                    </a:nvGrpSpPr>
                    <a:grpSpPr>
                      <a:xfrm>
                        <a:off x="179388" y="333375"/>
                        <a:ext cx="8964612" cy="5688013"/>
                        <a:chOff x="179388" y="333375"/>
                        <a:chExt cx="8964612" cy="5688013"/>
                      </a:xfrm>
                    </a:grpSpPr>
                    <a:pic>
                      <a:nvPicPr>
                        <a:cNvPr id="16386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 l="8659" t="12587" r="11604" b="5707"/>
                        <a:stretch>
                          <a:fillRect/>
                        </a:stretch>
                      </a:blipFill>
                      <a:spPr bwMode="auto">
                        <a:xfrm>
                          <a:off x="2268538" y="1412875"/>
                          <a:ext cx="4897437" cy="46085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</a:pic>
                    <a:sp>
                      <a:nvSpPr>
                        <a:cNvPr id="16387" name="Line 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732588" y="4005263"/>
                          <a:ext cx="935037" cy="358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  <a:sp>
                      <a:nvSpPr>
                        <a:cNvPr id="16388" name="Text Box 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596188" y="3644900"/>
                          <a:ext cx="1547812" cy="9159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 b="1"/>
                              <a:t>Shows what you can buy and sell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389" name="Line 5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476375" y="2133600"/>
                          <a:ext cx="1582738" cy="714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  <a:sp>
                      <a:nvSpPr>
                        <a:cNvPr id="16390" name="Text Box 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79388" y="1916113"/>
                          <a:ext cx="1835150" cy="915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 b="1"/>
                              <a:t>You can search for  certain items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391" name="Line 7"/>
                        <a:cNvSpPr>
                          <a:spLocks noChangeShapeType="1"/>
                        </a:cNvSpPr>
                      </a:nvSpPr>
                      <a:spPr bwMode="auto">
                        <a:xfrm flipH="1">
                          <a:off x="1547813" y="2708275"/>
                          <a:ext cx="1008062" cy="11509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  <a:sp>
                      <a:nvSpPr>
                        <a:cNvPr id="16392" name="Text Box 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5288" y="3716338"/>
                          <a:ext cx="1512887" cy="9159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/>
                              <a:t>Different categories to chose from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393" name="Line 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6156325" y="765175"/>
                          <a:ext cx="1008063" cy="720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  <a:sp>
                      <a:nvSpPr>
                        <a:cNvPr id="16394" name="Text Box 1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164388" y="333375"/>
                          <a:ext cx="1619250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 b="1"/>
                              <a:t>Here you can see what you have sold or purchased 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6395" name="Line 11"/>
                        <a:cNvSpPr>
                          <a:spLocks noChangeShapeType="1"/>
                        </a:cNvSpPr>
                      </a:nvSpPr>
                      <a:spPr bwMode="auto">
                        <a:xfrm flipH="1" flipV="1">
                          <a:off x="3563938" y="1052513"/>
                          <a:ext cx="720725" cy="1873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GB"/>
                          </a:p>
                        </a:txBody>
                        <a:useSpRect/>
                      </a:txSp>
                    </a:sp>
                    <a:sp>
                      <a:nvSpPr>
                        <a:cNvPr id="16396" name="Text Box 1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68538" y="333375"/>
                          <a:ext cx="1871662" cy="641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>
                              <a:spcBef>
                                <a:spcPct val="50000"/>
                              </a:spcBef>
                            </a:pPr>
                            <a:r>
                              <a:rPr lang="en-GB" b="1"/>
                              <a:t>You can register</a:t>
                            </a:r>
                            <a:r>
                              <a:rPr lang="en-GB"/>
                              <a:t> 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sectPr w:rsidR="008E5843" w:rsidRPr="008E5843" w:rsidSect="007E4669">
      <w:headerReference w:type="even" r:id="rId9"/>
      <w:headerReference w:type="default" r:id="rId10"/>
      <w:footerReference w:type="default" r:id="rId11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E83" w:rsidRDefault="00964E83">
      <w:r>
        <w:separator/>
      </w:r>
    </w:p>
  </w:endnote>
  <w:endnote w:type="continuationSeparator" w:id="0">
    <w:p w:rsidR="00964E83" w:rsidRDefault="00964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8BB" w:rsidRPr="002368BB" w:rsidRDefault="002368BB" w:rsidP="002368BB">
    <w:pPr>
      <w:pStyle w:val="Footer"/>
    </w:pPr>
    <w:r>
      <w:t xml:space="preserve">Save the worksheets in your </w:t>
    </w:r>
    <w:r>
      <w:rPr>
        <w:rStyle w:val="Strong"/>
      </w:rPr>
      <w:t>unit 8 ao</w:t>
    </w:r>
    <w:r w:rsidR="0005765C">
      <w:rPr>
        <w:rStyle w:val="Strong"/>
      </w:rPr>
      <w:t>4</w:t>
    </w:r>
    <w:r>
      <w:rPr>
        <w:rStyle w:val="Strong"/>
      </w:rPr>
      <w:t xml:space="preserve"> </w:t>
    </w:r>
    <w:r>
      <w:t xml:space="preserve">folder as </w:t>
    </w:r>
    <w:proofErr w:type="spellStart"/>
    <w:r w:rsidR="00275641">
      <w:rPr>
        <w:rStyle w:val="Strong"/>
      </w:rPr>
      <w:t>AnnotatedPrintscreens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E83" w:rsidRDefault="00964E83">
      <w:r>
        <w:separator/>
      </w:r>
    </w:p>
  </w:footnote>
  <w:footnote w:type="continuationSeparator" w:id="0">
    <w:p w:rsidR="00964E83" w:rsidRDefault="00964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776" w:rsidRDefault="00390776" w:rsidP="001D0110">
    <w:pPr>
      <w:pStyle w:val="Header"/>
      <w:rPr>
        <w:sz w:val="16"/>
        <w:szCs w:val="16"/>
      </w:rPr>
    </w:pPr>
    <w:smartTag w:uri="urn:schemas-microsoft-com:office:smarttags" w:element="stockticker">
      <w:r>
        <w:rPr>
          <w:sz w:val="16"/>
          <w:szCs w:val="16"/>
        </w:rPr>
        <w:t>OCR</w:t>
      </w:r>
    </w:smartTag>
    <w:r>
      <w:rPr>
        <w:sz w:val="16"/>
        <w:szCs w:val="16"/>
      </w:rPr>
      <w:t xml:space="preserve"> </w:t>
    </w:r>
    <w:r w:rsidRPr="001C6E6E">
      <w:rPr>
        <w:sz w:val="16"/>
        <w:szCs w:val="16"/>
      </w:rPr>
      <w:t>Level 2 Nationals in ICT</w:t>
    </w:r>
  </w:p>
  <w:p w:rsidR="00390776" w:rsidRDefault="00390776" w:rsidP="001D0110">
    <w:pPr>
      <w:pStyle w:val="Header"/>
    </w:pPr>
  </w:p>
  <w:p w:rsidR="00390776" w:rsidRDefault="00390776" w:rsidP="007B3B44">
    <w:pPr>
      <w:pStyle w:val="Header"/>
      <w:rPr>
        <w:sz w:val="16"/>
        <w:szCs w:val="16"/>
      </w:rPr>
    </w:pPr>
  </w:p>
  <w:p w:rsidR="00390776" w:rsidRDefault="0039077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B74" w:rsidRPr="007E4669" w:rsidRDefault="00847B74" w:rsidP="00847B74">
    <w:pPr>
      <w:pStyle w:val="Heading2"/>
    </w:pPr>
    <w:r>
      <w:rPr>
        <w:noProof/>
      </w:rPr>
      <w:t xml:space="preserve">Date: </w:t>
    </w:r>
    <w:r w:rsidR="00CE6825">
      <w:rPr>
        <w:noProof/>
      </w:rPr>
      <w:fldChar w:fldCharType="begin"/>
    </w:r>
    <w:r>
      <w:rPr>
        <w:noProof/>
      </w:rPr>
      <w:instrText xml:space="preserve"> DATE \@ "dd/MM/yyyy" </w:instrText>
    </w:r>
    <w:r w:rsidR="00CE6825">
      <w:rPr>
        <w:noProof/>
      </w:rPr>
      <w:fldChar w:fldCharType="separate"/>
    </w:r>
    <w:r w:rsidR="006C68BE">
      <w:rPr>
        <w:noProof/>
      </w:rPr>
      <w:t>25/08/2010</w:t>
    </w:r>
    <w:r w:rsidR="00CE6825"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>Name:  ____________________</w:t>
    </w:r>
    <w:r w:rsidR="009E55DB">
      <w:rPr>
        <w:noProof/>
      </w:rPr>
      <w:t>______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390776" w:rsidRPr="004D4B0B" w:rsidRDefault="00847B74" w:rsidP="00847B74">
    <w:pPr>
      <w:pStyle w:val="Title"/>
    </w:pPr>
    <w:r>
      <w:t>U</w:t>
    </w:r>
    <w:r w:rsidR="00DF02DE">
      <w:t>8</w:t>
    </w:r>
    <w:r>
      <w:t>AO</w:t>
    </w:r>
    <w:r w:rsidR="0005765C">
      <w:t>4</w:t>
    </w:r>
    <w:r w:rsidR="00DF02DE">
      <w:t xml:space="preserve"> </w:t>
    </w:r>
    <w:r w:rsidR="00FA361C">
      <w:t xml:space="preserve">- </w:t>
    </w:r>
    <w:r w:rsidR="00275641">
      <w:t>E</w:t>
    </w:r>
    <w:r w:rsidR="0005765C">
      <w:rPr>
        <w:sz w:val="46"/>
      </w:rPr>
      <w:t>commerce website</w:t>
    </w:r>
    <w:r w:rsidR="00275641">
      <w:rPr>
        <w:sz w:val="46"/>
      </w:rPr>
      <w:t xml:space="preserve"> Printscreens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52A01"/>
    <w:multiLevelType w:val="multilevel"/>
    <w:tmpl w:val="655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5A130FD"/>
    <w:multiLevelType w:val="multilevel"/>
    <w:tmpl w:val="2224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6F2812E1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F5C79"/>
    <w:multiLevelType w:val="hybridMultilevel"/>
    <w:tmpl w:val="56044D50"/>
    <w:lvl w:ilvl="0" w:tplc="0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8"/>
  </w:num>
  <w:num w:numId="5">
    <w:abstractNumId w:val="21"/>
  </w:num>
  <w:num w:numId="6">
    <w:abstractNumId w:val="3"/>
  </w:num>
  <w:num w:numId="7">
    <w:abstractNumId w:val="17"/>
  </w:num>
  <w:num w:numId="8">
    <w:abstractNumId w:val="4"/>
  </w:num>
  <w:num w:numId="9">
    <w:abstractNumId w:val="9"/>
  </w:num>
  <w:num w:numId="10">
    <w:abstractNumId w:val="12"/>
  </w:num>
  <w:num w:numId="11">
    <w:abstractNumId w:val="13"/>
  </w:num>
  <w:num w:numId="12">
    <w:abstractNumId w:val="16"/>
  </w:num>
  <w:num w:numId="13">
    <w:abstractNumId w:val="20"/>
  </w:num>
  <w:num w:numId="14">
    <w:abstractNumId w:val="0"/>
  </w:num>
  <w:num w:numId="15">
    <w:abstractNumId w:val="15"/>
  </w:num>
  <w:num w:numId="16">
    <w:abstractNumId w:val="7"/>
  </w:num>
  <w:num w:numId="17">
    <w:abstractNumId w:val="6"/>
  </w:num>
  <w:num w:numId="18">
    <w:abstractNumId w:val="19"/>
  </w:num>
  <w:num w:numId="19">
    <w:abstractNumId w:val="11"/>
  </w:num>
  <w:num w:numId="20">
    <w:abstractNumId w:val="5"/>
  </w:num>
  <w:num w:numId="21">
    <w:abstractNumId w:val="18"/>
  </w:num>
  <w:num w:numId="22">
    <w:abstractNumId w:val="2"/>
  </w:num>
  <w:num w:numId="23">
    <w:abstractNumId w:val="2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stylePaneFormatFilter w:val="1F02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D21A1"/>
    <w:rsid w:val="000132FA"/>
    <w:rsid w:val="00016AA5"/>
    <w:rsid w:val="000245BD"/>
    <w:rsid w:val="00024866"/>
    <w:rsid w:val="00026150"/>
    <w:rsid w:val="00031F6F"/>
    <w:rsid w:val="0004775F"/>
    <w:rsid w:val="0005765C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43ADC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75641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7D0E"/>
    <w:rsid w:val="004128F1"/>
    <w:rsid w:val="00426072"/>
    <w:rsid w:val="0043473C"/>
    <w:rsid w:val="004420FC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57DC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065C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5E86"/>
    <w:rsid w:val="006964E2"/>
    <w:rsid w:val="006A2BD7"/>
    <w:rsid w:val="006A6383"/>
    <w:rsid w:val="006C38EA"/>
    <w:rsid w:val="006C6417"/>
    <w:rsid w:val="006C68BE"/>
    <w:rsid w:val="006D44D8"/>
    <w:rsid w:val="006E0D86"/>
    <w:rsid w:val="006E3371"/>
    <w:rsid w:val="006F2266"/>
    <w:rsid w:val="006F620E"/>
    <w:rsid w:val="00702595"/>
    <w:rsid w:val="00703352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E5843"/>
    <w:rsid w:val="008E75A2"/>
    <w:rsid w:val="008F586A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41D"/>
    <w:rsid w:val="00B76566"/>
    <w:rsid w:val="00B81F47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E6825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BC9"/>
    <w:rsid w:val="00ED2DE8"/>
    <w:rsid w:val="00ED3588"/>
    <w:rsid w:val="00ED6B79"/>
    <w:rsid w:val="00ED6F27"/>
    <w:rsid w:val="00EE6D44"/>
    <w:rsid w:val="00EF4EE4"/>
    <w:rsid w:val="00EF7DC4"/>
    <w:rsid w:val="00F0373D"/>
    <w:rsid w:val="00F06409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361C"/>
    <w:rsid w:val="00FA74BE"/>
    <w:rsid w:val="00FC13F2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  <w:style w:type="character" w:customStyle="1" w:styleId="style121">
    <w:name w:val="style121"/>
    <w:basedOn w:val="DefaultParagraphFont"/>
    <w:rsid w:val="006F2266"/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VA\Ref%20Docs\Schmdocs\Scheme%20Doc%20Templates%20&amp;%20Guide\Centre%20Handbook%20-%20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Centre Handbook - blank</Template>
  <TotalTime>6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Macglew</cp:lastModifiedBy>
  <cp:revision>4</cp:revision>
  <cp:lastPrinted>2009-03-19T12:45:00Z</cp:lastPrinted>
  <dcterms:created xsi:type="dcterms:W3CDTF">2010-08-25T10:53:00Z</dcterms:created>
  <dcterms:modified xsi:type="dcterms:W3CDTF">2010-08-25T10:59:00Z</dcterms:modified>
</cp:coreProperties>
</file>